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04" w:rsidRPr="00161FCC" w:rsidRDefault="00DB7A04" w:rsidP="00161FCC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en-US"/>
        </w:rPr>
      </w:pPr>
    </w:p>
    <w:p w:rsidR="00926C9B" w:rsidRPr="0006145B" w:rsidRDefault="00926C9B" w:rsidP="00926C9B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7"/>
        <w:gridCol w:w="1417"/>
        <w:gridCol w:w="4426"/>
      </w:tblGrid>
      <w:tr w:rsidR="00926C9B" w:rsidTr="00926C9B">
        <w:trPr>
          <w:trHeight w:val="98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eastAsiaTheme="minorHAnsi" w:hAnsi="Times New Roman"/>
                <w:sz w:val="24"/>
                <w:szCs w:val="18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18"/>
                <w:lang w:val="kk-KZ"/>
              </w:rPr>
              <w:t>Жамбыл облысы әкімдігі білім басқармасының</w:t>
            </w:r>
          </w:p>
          <w:p w:rsidR="00926C9B" w:rsidRDefault="00926C9B" w:rsidP="00926C9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hAnsi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/>
                <w:sz w:val="24"/>
                <w:szCs w:val="18"/>
                <w:lang w:val="kk-KZ"/>
              </w:rPr>
              <w:t xml:space="preserve"> «Жаңатас көпсалалы  колледжі» </w:t>
            </w:r>
          </w:p>
          <w:p w:rsidR="00926C9B" w:rsidRDefault="00926C9B" w:rsidP="00926C9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18"/>
                <w:lang w:val="kk-KZ"/>
              </w:rPr>
              <w:t>коммуналдық мемлекеттік қазыналық кәсіпорны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18"/>
                <w:lang w:eastAsia="en-US"/>
              </w:rPr>
            </w:pPr>
            <w:r>
              <w:rPr>
                <w:noProof/>
                <w:sz w:val="24"/>
                <w:szCs w:val="18"/>
              </w:rPr>
              <w:drawing>
                <wp:inline distT="0" distB="0" distL="0" distR="0">
                  <wp:extent cx="669925" cy="563245"/>
                  <wp:effectExtent l="0" t="0" r="0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65190865_469571557206436_8922465086203756544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5155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18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18"/>
                <w:lang w:val="kk-KZ"/>
              </w:rPr>
              <w:t>Коммунальное государственное казенное предприятие</w:t>
            </w:r>
          </w:p>
          <w:p w:rsidR="00926C9B" w:rsidRDefault="00926C9B" w:rsidP="00926C9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  <w:lang w:val="kk-KZ"/>
              </w:rPr>
              <w:t xml:space="preserve"> «Жанатасский  многоотраслевой  колледж</w:t>
            </w:r>
            <w:r>
              <w:rPr>
                <w:rFonts w:ascii="Times New Roman" w:hAnsi="Times New Roman"/>
                <w:sz w:val="24"/>
                <w:szCs w:val="18"/>
              </w:rPr>
              <w:t>»</w:t>
            </w:r>
          </w:p>
          <w:p w:rsidR="00926C9B" w:rsidRDefault="00926C9B" w:rsidP="00926C9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18"/>
                <w:lang w:val="kk-KZ"/>
              </w:rPr>
              <w:t xml:space="preserve">  управления акимата образования Жамбылской области</w:t>
            </w:r>
          </w:p>
        </w:tc>
      </w:tr>
    </w:tbl>
    <w:p w:rsidR="00926C9B" w:rsidRDefault="00926C9B" w:rsidP="00926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26C9B" w:rsidRDefault="00926C9B" w:rsidP="00926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26C9B" w:rsidRDefault="00926C9B" w:rsidP="00926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:rsidR="00926C9B" w:rsidRDefault="00926C9B" w:rsidP="00926C9B">
      <w:pPr>
        <w:tabs>
          <w:tab w:val="left" w:pos="100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926C9B" w:rsidRDefault="00926C9B" w:rsidP="00926C9B">
      <w:pPr>
        <w:tabs>
          <w:tab w:val="left" w:pos="100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Директордың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ОІЖ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орынбасары: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</w:t>
      </w:r>
    </w:p>
    <w:p w:rsidR="00926C9B" w:rsidRDefault="00926C9B" w:rsidP="00926C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________________Д.О.Коданов</w:t>
      </w:r>
    </w:p>
    <w:p w:rsidR="00926C9B" w:rsidRDefault="00926C9B" w:rsidP="00926C9B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7F746E">
        <w:rPr>
          <w:rFonts w:ascii="Times New Roman" w:hAnsi="Times New Roman"/>
          <w:sz w:val="24"/>
          <w:szCs w:val="24"/>
          <w:lang w:val="kk-KZ"/>
        </w:rPr>
        <w:t>«____ »_______________2021</w:t>
      </w:r>
      <w:r>
        <w:rPr>
          <w:rFonts w:ascii="Times New Roman" w:hAnsi="Times New Roman"/>
          <w:sz w:val="24"/>
          <w:szCs w:val="24"/>
          <w:lang w:val="kk-KZ"/>
        </w:rPr>
        <w:t xml:space="preserve">ж.                                      </w:t>
      </w:r>
    </w:p>
    <w:p w:rsidR="00926C9B" w:rsidRDefault="00926C9B" w:rsidP="00926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6C9B" w:rsidRDefault="00926C9B" w:rsidP="00926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6C9B" w:rsidRDefault="00926C9B" w:rsidP="00926C9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КҮНТІЗБЕЛІК-ТАҚЫРЫПТЫҚ ЖОСПАР</w:t>
      </w:r>
    </w:p>
    <w:p w:rsidR="00926C9B" w:rsidRDefault="00926C9B" w:rsidP="00926C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-202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оқу жылы</w:t>
      </w:r>
    </w:p>
    <w:p w:rsidR="00926C9B" w:rsidRDefault="00926C9B" w:rsidP="00926C9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926C9B" w:rsidRPr="00EA5FD2" w:rsidRDefault="00926C9B" w:rsidP="00926C9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Cеместр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 xml:space="preserve"> І</w:t>
      </w:r>
    </w:p>
    <w:p w:rsidR="00926C9B" w:rsidRDefault="00926C9B" w:rsidP="00926C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926C9B" w:rsidRDefault="00926C9B" w:rsidP="00926C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Модуль/ пән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 xml:space="preserve">                              Қазақстан тарихы                                                     .                                                 </w:t>
      </w:r>
    </w:p>
    <w:p w:rsidR="00926C9B" w:rsidRDefault="00926C9B" w:rsidP="00926C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val="kk-KZ"/>
        </w:rPr>
        <w:t>(оқу жоспары бойынша атауы)</w:t>
      </w:r>
    </w:p>
    <w:p w:rsidR="00926C9B" w:rsidRDefault="00926C9B" w:rsidP="00926C9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926C9B" w:rsidRPr="005A1DA3" w:rsidRDefault="00926C9B" w:rsidP="00926C9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Мамандық:  </w:t>
      </w:r>
      <w:r w:rsidR="003868DD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3868DD">
        <w:rPr>
          <w:rFonts w:ascii="Times New Roman" w:hAnsi="Times New Roman" w:cs="Times New Roman"/>
          <w:sz w:val="24"/>
          <w:szCs w:val="24"/>
          <w:u w:val="single"/>
          <w:lang w:val="en-US"/>
        </w:rPr>
        <w:t>6130100</w:t>
      </w:r>
      <w:r w:rsidR="003868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– «Бағдарламалық қамтамасыз ету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3868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түрлі салалар бойынша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:rsidR="00926C9B" w:rsidRDefault="00926C9B" w:rsidP="00926C9B">
      <w:pPr>
        <w:shd w:val="clear" w:color="auto" w:fill="FFFFFF"/>
        <w:tabs>
          <w:tab w:val="left" w:pos="4678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val="kk-KZ"/>
        </w:rPr>
        <w:t>(коды және атауы)</w:t>
      </w:r>
    </w:p>
    <w:p w:rsidR="00926C9B" w:rsidRDefault="00926C9B" w:rsidP="00926C9B">
      <w:pPr>
        <w:shd w:val="clear" w:color="auto" w:fill="FFFFFF"/>
        <w:tabs>
          <w:tab w:val="left" w:pos="10065"/>
        </w:tabs>
        <w:spacing w:after="0" w:line="240" w:lineRule="auto"/>
        <w:textAlignment w:val="baseline"/>
        <w:rPr>
          <w:rFonts w:ascii="Times New Roman" w:eastAsiaTheme="minorHAnsi" w:hAnsi="Times New Roman"/>
          <w:color w:val="000000"/>
          <w:sz w:val="24"/>
          <w:szCs w:val="24"/>
          <w:lang w:val="kk-KZ"/>
        </w:rPr>
      </w:pPr>
    </w:p>
    <w:p w:rsidR="00926C9B" w:rsidRDefault="00484256" w:rsidP="00926C9B">
      <w:pPr>
        <w:shd w:val="clear" w:color="auto" w:fill="FFFFFF"/>
        <w:tabs>
          <w:tab w:val="left" w:pos="10065"/>
        </w:tabs>
        <w:spacing w:after="0" w:line="240" w:lineRule="auto"/>
        <w:textAlignment w:val="baseline"/>
        <w:rPr>
          <w:rFonts w:ascii="Times New Roman" w:hAnsi="Times New Roman"/>
          <w:iCs/>
          <w:color w:val="000000"/>
          <w:sz w:val="24"/>
          <w:szCs w:val="24"/>
          <w:vertAlign w:val="superscript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Біліктілік: 1</w:t>
      </w:r>
      <w:r w:rsidR="003868DD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3868DD">
        <w:rPr>
          <w:rFonts w:ascii="Times New Roman" w:hAnsi="Times New Roman"/>
          <w:color w:val="000000"/>
          <w:sz w:val="24"/>
          <w:szCs w:val="24"/>
          <w:lang w:val="kk-KZ"/>
        </w:rPr>
        <w:t>06130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0</w:t>
      </w:r>
      <w:r w:rsidR="003868DD">
        <w:rPr>
          <w:rFonts w:ascii="Times New Roman" w:hAnsi="Times New Roman"/>
          <w:color w:val="000000"/>
          <w:sz w:val="24"/>
          <w:szCs w:val="24"/>
          <w:lang w:val="kk-KZ"/>
        </w:rPr>
        <w:t>105</w:t>
      </w:r>
      <w:r w:rsidR="00926C9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926C9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– </w:t>
      </w:r>
      <w:r w:rsidR="003868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Ақпараттық жүйелер </w:t>
      </w:r>
      <w:r w:rsidR="00926C9B">
        <w:rPr>
          <w:rFonts w:ascii="Times New Roman" w:hAnsi="Times New Roman" w:cs="Times New Roman"/>
          <w:sz w:val="24"/>
          <w:szCs w:val="24"/>
          <w:u w:val="single"/>
          <w:lang w:val="kk-KZ"/>
        </w:rPr>
        <w:t>техни</w:t>
      </w:r>
      <w:r w:rsidR="003868DD">
        <w:rPr>
          <w:rFonts w:ascii="Times New Roman" w:hAnsi="Times New Roman" w:cs="Times New Roman"/>
          <w:sz w:val="24"/>
          <w:szCs w:val="24"/>
          <w:u w:val="single"/>
          <w:lang w:val="kk-KZ"/>
        </w:rPr>
        <w:t>гі</w:t>
      </w:r>
      <w:r w:rsidR="00926C9B">
        <w:rPr>
          <w:rFonts w:ascii="Times New Roman" w:hAnsi="Times New Roman"/>
          <w:color w:val="000000"/>
          <w:sz w:val="24"/>
          <w:szCs w:val="24"/>
          <w:lang w:val="kk-KZ"/>
        </w:rPr>
        <w:t>_________</w:t>
      </w:r>
      <w:r w:rsidR="00926C9B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="00926C9B">
        <w:rPr>
          <w:rFonts w:ascii="Times New Roman" w:hAnsi="Times New Roman"/>
          <w:iCs/>
          <w:color w:val="000000"/>
          <w:sz w:val="24"/>
          <w:szCs w:val="24"/>
          <w:vertAlign w:val="superscript"/>
          <w:lang w:val="kk-KZ"/>
        </w:rPr>
        <w:t>(шифр және атауы)</w:t>
      </w:r>
    </w:p>
    <w:p w:rsidR="00926C9B" w:rsidRDefault="003868DD" w:rsidP="00926C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Курс:І    Топ:  06</w:t>
      </w:r>
      <w:r w:rsidR="00926C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-21   Сағат:</w:t>
      </w:r>
      <w:r w:rsidR="00926C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126    </w:t>
      </w:r>
      <w:r w:rsidR="00926C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  Кредиттер саны:</w:t>
      </w:r>
    </w:p>
    <w:p w:rsidR="00926C9B" w:rsidRDefault="00926C9B" w:rsidP="00926C9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kk-KZ"/>
        </w:rPr>
      </w:pPr>
    </w:p>
    <w:p w:rsidR="00926C9B" w:rsidRDefault="00926C9B" w:rsidP="00926C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Оқытушы: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Оспанова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Гафура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Кулмаха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новна</w:t>
      </w:r>
    </w:p>
    <w:p w:rsidR="00926C9B" w:rsidRDefault="00926C9B" w:rsidP="00926C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val="kk-KZ"/>
        </w:rPr>
        <w:t>(Т.А.Ә.(болған жағдайда)</w:t>
      </w:r>
      <w:r w:rsidRPr="00202D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</w:p>
    <w:p w:rsidR="00965799" w:rsidRDefault="00965799" w:rsidP="00926C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</w:pPr>
    </w:p>
    <w:p w:rsidR="00965799" w:rsidRPr="00731651" w:rsidRDefault="00965799" w:rsidP="009657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3"/>
          <w:sz w:val="24"/>
          <w:szCs w:val="24"/>
          <w:lang w:val="kk-KZ"/>
        </w:rPr>
        <w:t>Қазақстан Республикасы Білім және ғылым министрлігінің 2020 жылғы 6-сәуірдегі № 130 бұйрығы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на, 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6130100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- </w:t>
      </w:r>
      <w:r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Бағдарламалық қамтамасыз ету</w:t>
      </w:r>
      <w:r>
        <w:rPr>
          <w:rFonts w:ascii="Times New Roman" w:hAnsi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бейін  бойынша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мамандығы бойынша Типтік оқу бағдарламасына сәйкес жасалды </w:t>
      </w:r>
    </w:p>
    <w:p w:rsidR="00926C9B" w:rsidRPr="00965799" w:rsidRDefault="00926C9B" w:rsidP="0096579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926C9B" w:rsidRDefault="00926C9B" w:rsidP="00926C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926C9B" w:rsidRDefault="00926C9B" w:rsidP="00926C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Оқу-әдістемелік комиссияның отырысында қаралды.</w:t>
      </w:r>
    </w:p>
    <w:p w:rsidR="00926C9B" w:rsidRDefault="00926C9B" w:rsidP="00926C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№1 хаттама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="009657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31</w:t>
      </w:r>
      <w:r w:rsidR="00EE4A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»тамыз  202</w:t>
      </w:r>
      <w:r w:rsidR="00EE4A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ж</w:t>
      </w:r>
    </w:p>
    <w:p w:rsidR="00926C9B" w:rsidRDefault="00926C9B" w:rsidP="00926C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Колледж әдіскері:                                                   Г.М.Утебаева</w:t>
      </w:r>
    </w:p>
    <w:p w:rsidR="00926C9B" w:rsidRDefault="00926C9B" w:rsidP="00926C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926C9B" w:rsidRDefault="00926C9B" w:rsidP="00926C9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926C9B" w:rsidRPr="00E01F32" w:rsidRDefault="00926C9B" w:rsidP="00926C9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01F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«Жалпы білім беру пәндері»</w:t>
      </w:r>
    </w:p>
    <w:p w:rsidR="00926C9B" w:rsidRPr="00E01F32" w:rsidRDefault="00926C9B" w:rsidP="00926C9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01F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ЦӘК жетекшісі: 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01F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Х.Абдирова</w:t>
      </w:r>
    </w:p>
    <w:p w:rsidR="00926C9B" w:rsidRPr="0006145B" w:rsidRDefault="00926C9B" w:rsidP="00926C9B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26C9B" w:rsidRDefault="00926C9B" w:rsidP="00926C9B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en-US"/>
        </w:rPr>
      </w:pPr>
    </w:p>
    <w:p w:rsidR="00926C9B" w:rsidRDefault="00926C9B" w:rsidP="00926C9B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26C9B" w:rsidRDefault="00926C9B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E54A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9E54AC" w:rsidRPr="00D755EF" w:rsidRDefault="009E54AC" w:rsidP="009E54A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58656F" w:rsidRDefault="0058656F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E54AC" w:rsidRDefault="009E54AC" w:rsidP="00161FCC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en-US"/>
        </w:rPr>
      </w:pPr>
    </w:p>
    <w:p w:rsidR="00161FCC" w:rsidRPr="00161FCC" w:rsidRDefault="00161FCC" w:rsidP="00161FCC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en-US"/>
        </w:rPr>
      </w:pPr>
    </w:p>
    <w:p w:rsidR="009E54AC" w:rsidRDefault="009E54AC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926C9B" w:rsidRDefault="00926C9B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Күнтізбелік-тақырыптық жоспар мазмұны</w:t>
      </w:r>
    </w:p>
    <w:tbl>
      <w:tblPr>
        <w:tblStyle w:val="af7"/>
        <w:tblW w:w="11366" w:type="dxa"/>
        <w:tblLayout w:type="fixed"/>
        <w:tblLook w:val="04A0"/>
      </w:tblPr>
      <w:tblGrid>
        <w:gridCol w:w="504"/>
        <w:gridCol w:w="1229"/>
        <w:gridCol w:w="3434"/>
        <w:gridCol w:w="827"/>
        <w:gridCol w:w="1460"/>
        <w:gridCol w:w="1059"/>
        <w:gridCol w:w="1093"/>
        <w:gridCol w:w="809"/>
        <w:gridCol w:w="951"/>
      </w:tblGrid>
      <w:tr w:rsidR="00926C9B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:rsidR="00926C9B" w:rsidRDefault="00926C9B" w:rsidP="00926C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  <w:p w:rsidR="00926C9B" w:rsidRDefault="00926C9B" w:rsidP="00926C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күнтізбе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26C9B" w:rsidRDefault="00926C9B" w:rsidP="00926C9B">
            <w:pPr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Бөлімдер  мен тақырыптардың атауы</w:t>
            </w:r>
          </w:p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түр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і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тапсыр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масы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Ескерту</w:t>
            </w:r>
            <w:proofErr w:type="spellEnd"/>
          </w:p>
        </w:tc>
      </w:tr>
      <w:tr w:rsidR="00926C9B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4A2A40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 бөлім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A21733" w:rsidRDefault="00926C9B" w:rsidP="0092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Орталық Азия өркениеттері:саналуандылығы және мәдени ортақтығы</w:t>
            </w:r>
          </w:p>
          <w:p w:rsidR="00926C9B" w:rsidRDefault="00926C9B" w:rsidP="00926C9B">
            <w:pPr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E02289">
        <w:trPr>
          <w:gridAfter w:val="2"/>
          <w:wAfter w:w="1760" w:type="dxa"/>
          <w:trHeight w:val="9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D20D87" w:rsidRDefault="00D20D87" w:rsidP="00926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022954" w:rsidRDefault="00926C9B" w:rsidP="00926C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1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Орталық Азия ұғымының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арихи және географиялық негіздері</w:t>
            </w:r>
            <w:r w:rsidRPr="004D1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§1 - §2</w:t>
            </w:r>
          </w:p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4-9бет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 .тарихы 10-сынып. </w:t>
            </w:r>
          </w:p>
        </w:tc>
      </w:tr>
      <w:tr w:rsidR="00926C9B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D20D87" w:rsidRDefault="00D20D87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7.09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022954" w:rsidRDefault="00926C9B" w:rsidP="00926C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1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Орталық 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ның дәстүрлі өркениеттерін зерттеу тарихы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§3,10 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D20D87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022954" w:rsidRDefault="00926C9B" w:rsidP="00926C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1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Орталық 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өркениеттің пайда болу факторлары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§4,16 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E02289">
        <w:trPr>
          <w:gridAfter w:val="2"/>
          <w:wAfter w:w="1760" w:type="dxa"/>
          <w:trHeight w:val="6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D20D87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516F32" w:rsidRDefault="00926C9B" w:rsidP="00926C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1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Орталық Азия өркениеттерінің ежелгі ошақтары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§5, §6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,21 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4D195F" w:rsidRDefault="00926C9B" w:rsidP="0092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Ұлы Дала өркениеті</w:t>
            </w:r>
          </w:p>
          <w:p w:rsidR="00926C9B" w:rsidRDefault="00926C9B" w:rsidP="00926C9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D20D87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6D" w:rsidRDefault="00926C9B" w:rsidP="00CF4E6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1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 Дала ұғымының тари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хи-географиялық сипаттамасы </w:t>
            </w:r>
            <w:r w:rsidR="00CF4E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 Дала көшпелі өркениетінің қайнар көзі және</w:t>
            </w:r>
            <w:r w:rsidR="00CF4E6D" w:rsidRPr="004D1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</w:t>
            </w:r>
            <w:r w:rsidR="00CF4E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ының </w:t>
            </w:r>
            <w:r w:rsidR="00CF4E6D" w:rsidRPr="004D1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ерекшеліктері</w:t>
            </w:r>
            <w:r w:rsidR="00CF4E6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F4E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энеолит,қола дәуірі</w:t>
            </w:r>
            <w:r w:rsidR="00CF4E6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26C9B" w:rsidRPr="00022954" w:rsidRDefault="00926C9B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§7,27 бет</w:t>
            </w:r>
            <w:r w:rsidR="00895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§8,31 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D20D87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CF4E6D" w:rsidP="00CF4E6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аумағындағы қола дәуірінің археологиялық мәдениетінің ерекшеліктері Ерте көшпелілер дәуіріндегі Ұлы Дала өркениеті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§9,36 бет, §10 41бет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D20D87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30.09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022954" w:rsidRDefault="00CF4E6D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Орталық Азияның ежелгі мәдениетінің сабақтастығы мен өзара ықпалы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§11,47 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CF4E6D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6D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Орталық Азия және әлемдік өркениет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</w:tr>
      <w:tr w:rsidR="00926C9B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D20D87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926C9B" w:rsidRDefault="00E809C8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Ертедегі көшпелілердің әлемдік тарихи үдерістер бағытына ықпалы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§12-§52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8951F2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D20D87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Pr="00516F32" w:rsidRDefault="008951F2" w:rsidP="00E809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Орталық Азия халықтарының әлемнің материалдық мәдениетіне қосқан үлесі    Орталық Азия халықтарының әлемдік рухани мәдениеттің дамуына қосқан үлесі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161F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§13-§14   §15-§16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8951F2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Pr="00E809C8" w:rsidRDefault="008951F2" w:rsidP="00E809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09C8">
              <w:rPr>
                <w:b/>
                <w:sz w:val="24"/>
                <w:szCs w:val="24"/>
                <w:lang w:val="kk-KZ"/>
              </w:rPr>
              <w:t>Қазақ халқының шығу тегі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161F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8951F2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D20D87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Pr="00516F32" w:rsidRDefault="008951F2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1B1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Антропогенез және этногенез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>Ежелгі Қазақстан аумағындағы</w:t>
            </w:r>
            <w:r w:rsidRPr="004D195F">
              <w:rPr>
                <w:sz w:val="24"/>
                <w:szCs w:val="24"/>
                <w:lang w:val="kk-KZ"/>
              </w:rPr>
              <w:t xml:space="preserve"> этногенез және этникалық </w:t>
            </w:r>
            <w:r>
              <w:rPr>
                <w:sz w:val="24"/>
                <w:szCs w:val="24"/>
                <w:lang w:val="kk-KZ"/>
              </w:rPr>
              <w:t>үдерістер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161F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§17,68 бет§18, §19,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72 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8951F2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2F254A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Pr="00516F32" w:rsidRDefault="008951F2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Түркі </w:t>
            </w:r>
            <w:r w:rsidRPr="00022954">
              <w:rPr>
                <w:sz w:val="24"/>
                <w:szCs w:val="24"/>
                <w:lang w:val="kk-KZ"/>
              </w:rPr>
              <w:t>дәуіріндегі Қазақстан аумағындағы этногенез және этникалық үдерістер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161F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§20,76 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8951F2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2F254A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Pr="00102250" w:rsidRDefault="008951F2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2250">
              <w:rPr>
                <w:sz w:val="24"/>
                <w:szCs w:val="24"/>
                <w:lang w:val="kk-KZ"/>
              </w:rPr>
              <w:t>Моңғол дәуіріндегі Қазақстан аумағындағы этногенез және этникалық үдерістер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161F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§21, §22,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81 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8951F2" w:rsidTr="00E02289">
        <w:trPr>
          <w:gridAfter w:val="2"/>
          <w:wAfter w:w="1760" w:type="dxa"/>
          <w:trHeight w:val="34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2F254A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Pr="00BA66BD" w:rsidRDefault="008951F2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516F32">
              <w:rPr>
                <w:sz w:val="24"/>
                <w:szCs w:val="24"/>
                <w:lang w:val="kk-KZ"/>
              </w:rPr>
              <w:t>Мәдени  – генетикалық код - ұлт негізі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§23-85бет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8951F2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Pr="00022954" w:rsidRDefault="008951F2" w:rsidP="00161F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4D195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Дәстүрлі қазақ қоғамы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8951F2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2F254A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161F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Қазақтардың ру-тайпалық құрылымның </w:t>
            </w:r>
            <w:r w:rsidRPr="004D195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қалыптасуы</w:t>
            </w:r>
          </w:p>
          <w:p w:rsidR="008951F2" w:rsidRDefault="008951F2" w:rsidP="00161F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§24- 91 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8951F2" w:rsidTr="00E02289">
        <w:trPr>
          <w:gridAfter w:val="2"/>
          <w:wAfter w:w="1760" w:type="dxa"/>
          <w:trHeight w:val="102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2F254A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9.11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Pr="009F23E6" w:rsidRDefault="008951F2" w:rsidP="00161F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Қазақтардың ру-тайпалық құрылымы.</w:t>
            </w:r>
            <w:r w:rsidRPr="009F23E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Дәстүрлі қазақ қоғамы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ның әлеуметтік жіктелуінің ерекшеліктері</w:t>
            </w:r>
          </w:p>
          <w:p w:rsidR="008951F2" w:rsidRPr="00CF4E6D" w:rsidRDefault="008951F2" w:rsidP="00161F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§25,94 бет</w:t>
            </w:r>
            <w:r w:rsidR="00E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§26,96 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2F254A" w:rsidTr="002F254A">
        <w:trPr>
          <w:gridAfter w:val="2"/>
          <w:wAfter w:w="1760" w:type="dxa"/>
          <w:trHeight w:val="43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4A" w:rsidRPr="002F254A" w:rsidRDefault="002F254A" w:rsidP="00161F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2F254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ОН-1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951F2" w:rsidTr="00E02289">
        <w:trPr>
          <w:gridAfter w:val="2"/>
          <w:wAfter w:w="1760" w:type="dxa"/>
          <w:trHeight w:val="27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161F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9F23E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Қазақстан аумағындағы  ерте мемлекеттер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951F2" w:rsidTr="00E02289">
        <w:trPr>
          <w:gridAfter w:val="2"/>
          <w:wAfter w:w="1760" w:type="dxa"/>
          <w:trHeight w:val="99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Pr="006F0326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2F254A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11.11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Pr="00102250" w:rsidRDefault="008951F2" w:rsidP="00102250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BA66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Қазақстан аумағындағы  ерте мемлекеттер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дің саяси құрылымы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E02289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§27 101 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8951F2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4B326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Ұлы Дала көшпелілерінің империялары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8951F2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Pr="006F0326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2F254A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16.11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1022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B326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Түркі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империясы-көшпелілер мемлекеттілігінің классикалық үлгісі Түрік империясының мұрагерлері</w:t>
            </w:r>
          </w:p>
          <w:p w:rsidR="008951F2" w:rsidRPr="00516F32" w:rsidRDefault="008951F2" w:rsidP="00926C9B">
            <w:pPr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E02289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§28, §29 106 бет §30,     111бет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8951F2" w:rsidTr="00E02289">
        <w:trPr>
          <w:gridAfter w:val="2"/>
          <w:wAfter w:w="1760" w:type="dxa"/>
          <w:trHeight w:val="10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2F254A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23.11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Pr="00E02289" w:rsidRDefault="008951F2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Шыңғыс ханның дүниежүзілік тарихтағы рөлі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аумағында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ұлыстық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жү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йенің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дамуы</w:t>
            </w:r>
            <w:proofErr w:type="spellEnd"/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161F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161F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161FC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§31, 117 бет -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161FCC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8951F2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Pr="00102250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Pr="008951F2" w:rsidRDefault="008951F2" w:rsidP="008951F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8951F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II c</w:t>
            </w:r>
            <w:r w:rsidRPr="008951F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еместр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8951F2" w:rsidTr="00E02289">
        <w:trPr>
          <w:gridAfter w:val="2"/>
          <w:wAfter w:w="176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Pr="006F0326" w:rsidRDefault="008951F2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2F254A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25.11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8951F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XIII-XVғғ.мемлекеттердің геосаяси белсенділігі және олардың Еуразиядағы тарихи үдерістерге әсері</w:t>
            </w:r>
          </w:p>
          <w:p w:rsidR="008951F2" w:rsidRPr="00CF4E6D" w:rsidRDefault="008951F2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F2" w:rsidRDefault="008951F2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F2" w:rsidRDefault="008951F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E02289" w:rsidTr="00E0228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89" w:rsidRPr="006F0326" w:rsidRDefault="00E02289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89" w:rsidRDefault="00E02289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89" w:rsidRDefault="00E02289" w:rsidP="00E0228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214B6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Қазақ хандығы - Орталық Азиядағы алғашқы ұлттық мемлекет</w:t>
            </w:r>
          </w:p>
          <w:p w:rsidR="00E02289" w:rsidRPr="00E02289" w:rsidRDefault="00E02289" w:rsidP="00161F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89" w:rsidRDefault="00E02289" w:rsidP="00161F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89" w:rsidRDefault="00E02289" w:rsidP="00161F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89" w:rsidRDefault="00E02289" w:rsidP="00161F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89" w:rsidRDefault="00E02289" w:rsidP="00161F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9" w:type="dxa"/>
          </w:tcPr>
          <w:p w:rsidR="00E02289" w:rsidRDefault="00E02289" w:rsidP="00161F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1" w:type="dxa"/>
          </w:tcPr>
          <w:p w:rsidR="00E02289" w:rsidRDefault="00E02289" w:rsidP="00161FCC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</w:tbl>
    <w:p w:rsidR="00926C9B" w:rsidRDefault="00926C9B" w:rsidP="002F254A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en-US"/>
        </w:rPr>
      </w:pPr>
    </w:p>
    <w:tbl>
      <w:tblPr>
        <w:tblStyle w:val="af7"/>
        <w:tblW w:w="0" w:type="auto"/>
        <w:tblLook w:val="04A0"/>
      </w:tblPr>
      <w:tblGrid>
        <w:gridCol w:w="509"/>
        <w:gridCol w:w="1017"/>
        <w:gridCol w:w="3426"/>
        <w:gridCol w:w="418"/>
        <w:gridCol w:w="1542"/>
        <w:gridCol w:w="1416"/>
        <w:gridCol w:w="902"/>
      </w:tblGrid>
      <w:tr w:rsidR="00926C9B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7</w:t>
            </w:r>
          </w:p>
        </w:tc>
      </w:tr>
      <w:tr w:rsidR="00926C9B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E02289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  <w:r w:rsidR="00E0228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F254A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30.11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89" w:rsidRDefault="00926C9B" w:rsidP="00E0228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214B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Қазақ хандығы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ның құрылуы – тарихи үдерістердің заңды нәтижесі</w:t>
            </w:r>
            <w:r w:rsidR="00E0228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Қазақ хандарының Қазақ хандығын құру мен нығайтудағы рөлі</w:t>
            </w:r>
          </w:p>
          <w:p w:rsidR="00926C9B" w:rsidRPr="00214B62" w:rsidRDefault="00926C9B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§35 – 134 бет</w:t>
            </w:r>
            <w:r w:rsidR="00E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§36,139 бет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E02289" w:rsidRDefault="00926C9B" w:rsidP="00E022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  <w:r w:rsidR="0002554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F254A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2.12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Қазақ хандығы : мемлекеттің саяси институттары</w:t>
            </w:r>
          </w:p>
          <w:p w:rsidR="00926C9B" w:rsidRDefault="00926C9B" w:rsidP="00926C9B">
            <w:pPr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§37,§38 – 145 бет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E02289" w:rsidRDefault="00E02289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  <w:r w:rsidR="0002554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2F254A" w:rsidRDefault="002F254A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7.12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Құтты жерді қорғау мен сақтаудағы ата-бабалардың рөлі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§39,§40 – 149 бет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6B503D" w:rsidRDefault="00926C9B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6B503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Тәуелсіздікке жол және ұлттық мемлекеттіліктің қайта жаңғыруы</w:t>
            </w:r>
          </w:p>
          <w:p w:rsidR="00926C9B" w:rsidRDefault="00926C9B" w:rsidP="00926C9B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lang w:val="kk-KZ" w:eastAsia="en-GB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926C9B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025545" w:rsidRDefault="00025545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23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F254A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14.12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Мемлекеттік егемендікті жоғалту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§41, – 156бет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025545" w:rsidRDefault="00025545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24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F254A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21.12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926C9B" w:rsidP="00025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Мемлекеттік егемендікті қалпына келтіру жолындағы қазақ халқының күресі</w:t>
            </w:r>
            <w:r w:rsidR="000255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XIX </w:t>
            </w:r>
            <w:r w:rsidR="000255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ғасырдың соңы мен </w:t>
            </w:r>
            <w:r w:rsidR="000255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XX</w:t>
            </w:r>
            <w:r w:rsidR="000255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ғасырдың бас кезіндегі </w:t>
            </w:r>
          </w:p>
          <w:p w:rsidR="00025545" w:rsidRDefault="00025545" w:rsidP="00025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Қазақстандағы ұлт-азаттық қозғалыс</w:t>
            </w:r>
          </w:p>
          <w:p w:rsidR="00926C9B" w:rsidRDefault="00926C9B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  <w:p w:rsidR="00926C9B" w:rsidRDefault="00926C9B" w:rsidP="00926C9B">
            <w:pP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§42 - §43</w:t>
            </w:r>
          </w:p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 бет</w:t>
            </w:r>
            <w:r w:rsidR="00025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§44- §45,167 бет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2F254A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?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4A" w:rsidRPr="002F254A" w:rsidRDefault="002F254A" w:rsidP="00025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        ОН</w:t>
            </w:r>
            <w:r w:rsidRPr="002F254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-2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25545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Pr="00D62801" w:rsidRDefault="00D62801" w:rsidP="00161FCC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.01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161F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ғасырдың бас кезіндегі Қазақстанда қоғамдық саяси ойдың дамуы</w:t>
            </w:r>
          </w:p>
          <w:p w:rsidR="00025545" w:rsidRDefault="00025545" w:rsidP="00161FCC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lang w:val="kk-KZ" w:eastAsia="en-GB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161F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161F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161FCC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§46, - §47   174 бет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161FCC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025545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Pr="00025545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Pr="00D62801" w:rsidRDefault="00D62801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2.02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25545" w:rsidRDefault="00025545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Қазақ мемлекеттілігінің кеңестік түрі</w:t>
            </w:r>
          </w:p>
          <w:p w:rsidR="00025545" w:rsidRDefault="00025545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§48- §49   179 бет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025545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Pr="00025545" w:rsidRDefault="00025545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D62801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4.02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Ұлттық мемлекеттіліктің жаңғыртылуы</w:t>
            </w:r>
          </w:p>
          <w:p w:rsidR="00025545" w:rsidRDefault="00025545" w:rsidP="00926C9B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lang w:val="kk-KZ" w:eastAsia="en-GB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§50,184 бет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025545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Pr="00025545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Pr="00D62801" w:rsidRDefault="00D62801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9.02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Мемлекттік стратегиялар және Қазақстан Республикасының даму бағдарламалары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§51, 52  193 бет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025545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025545" w:rsidTr="000255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025545" w:rsidTr="00025545">
        <w:trPr>
          <w:trHeight w:val="3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Pr="00A15FB7" w:rsidRDefault="00025545" w:rsidP="00926C9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025545" w:rsidTr="00025545">
        <w:trPr>
          <w:trHeight w:val="3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Pr="00A15FB7" w:rsidRDefault="00025545" w:rsidP="00926C9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025545" w:rsidTr="00025545">
        <w:trPr>
          <w:trHeight w:val="3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Pr="00A15FB7" w:rsidRDefault="00025545" w:rsidP="00926C9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</w:tbl>
    <w:p w:rsidR="00926C9B" w:rsidRDefault="00926C9B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en-US"/>
        </w:rPr>
      </w:pPr>
    </w:p>
    <w:tbl>
      <w:tblPr>
        <w:tblStyle w:val="af7"/>
        <w:tblW w:w="0" w:type="auto"/>
        <w:tblLook w:val="04A0"/>
      </w:tblPr>
      <w:tblGrid>
        <w:gridCol w:w="505"/>
        <w:gridCol w:w="785"/>
        <w:gridCol w:w="3185"/>
        <w:gridCol w:w="396"/>
        <w:gridCol w:w="1639"/>
        <w:gridCol w:w="1884"/>
        <w:gridCol w:w="1177"/>
      </w:tblGrid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7</w:t>
            </w:r>
          </w:p>
        </w:tc>
      </w:tr>
      <w:tr w:rsidR="00025545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</w:p>
          <w:p w:rsidR="00025545" w:rsidRDefault="00025545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025545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7F44E7" w:rsidRDefault="00926C9B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C4AE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Қазақ халқының дәстүрлі мәдениеті – дала өркениетінің мұрасы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025545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D62801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16.02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45" w:rsidRDefault="00926C9B" w:rsidP="00025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Қазақ халқының материалдық мәдениеті және қолданбалы өнері</w:t>
            </w:r>
            <w:r w:rsidR="000255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   </w:t>
            </w:r>
            <w:r w:rsidR="000255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Қазақтардың дәстүрлі дүниетанымы</w:t>
            </w:r>
          </w:p>
          <w:p w:rsidR="00926C9B" w:rsidRDefault="00926C9B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  <w:p w:rsidR="00926C9B" w:rsidRDefault="00926C9B" w:rsidP="00926C9B">
            <w:pPr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45" w:rsidRDefault="00025545" w:rsidP="00025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§53,199</w:t>
            </w:r>
            <w:r w:rsidR="00926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§54- §55</w:t>
            </w:r>
          </w:p>
          <w:p w:rsidR="00926C9B" w:rsidRDefault="00025545" w:rsidP="0002554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 бет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025545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D62801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18.02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дәстүрлі музыкалық және рухани мұрасы</w:t>
            </w:r>
          </w:p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§56,210 бет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6F0326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</w:t>
            </w:r>
            <w:r w:rsidR="00926C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Далалық өркениеттің тарихи және мәдени ескерткіштері</w:t>
            </w:r>
          </w:p>
          <w:p w:rsidR="00926C9B" w:rsidRDefault="00926C9B" w:rsidP="00926C9B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§57,215 бет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9C4AE6" w:rsidRDefault="00926C9B" w:rsidP="0092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A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Кеңестік кезеңдегіҚазақстан  мәдениеті</w:t>
            </w:r>
          </w:p>
          <w:p w:rsidR="00926C9B" w:rsidRDefault="00926C9B" w:rsidP="00926C9B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6F0326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</w:t>
            </w:r>
            <w:r w:rsidR="00926C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Кеңестік кезеңдегі мәдениет саласындағы жетістіктер мен қайшылықтар/1920-1930жж/</w:t>
            </w:r>
          </w:p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§58- ,221 бет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6F0326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</w:t>
            </w:r>
            <w:r w:rsidR="00926C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Қазақстанның кеңестік кезеңдегі мәдениеті/1940-1980жж/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§59,227 бет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1725A5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</w:t>
            </w:r>
            <w:r w:rsidR="00926C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Мәдениеттің қазіргі кезеңдегі дамуы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§60,234 бет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2A0142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26C9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Өркениет даму ерекшеліктері</w:t>
            </w:r>
          </w:p>
          <w:p w:rsidR="00926C9B" w:rsidRP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5.1 Бөлімше.Қазақтардың тіршілікті қамтамасыз етудің дәстүрлі жүйесі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-бөлім</w:t>
            </w: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6F0326" w:rsidRDefault="00025545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3</w:t>
            </w:r>
            <w:r w:rsidR="00926C9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3766E5" w:rsidRDefault="00926C9B" w:rsidP="00926C9B">
            <w:pPr>
              <w:pStyle w:val="ac"/>
              <w:spacing w:line="276" w:lineRule="auto"/>
              <w:ind w:left="10" w:right="57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5.1.1</w:t>
            </w:r>
          </w:p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Қазақстанда көшпелі мал шаруашылығы және егіншіліктің дамуы. Қолөнер мен кәсіптер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442AE5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1725A5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25A5">
              <w:rPr>
                <w:rFonts w:ascii="Times New Roman" w:hAnsi="Times New Roman"/>
                <w:sz w:val="24"/>
                <w:szCs w:val="24"/>
                <w:lang w:val="kk-KZ"/>
              </w:rPr>
              <w:t>Шаруашылық түрлері,дамуы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-сынып.</w:t>
            </w: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6F0326" w:rsidRDefault="00025545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</w:t>
            </w:r>
            <w:r w:rsidR="00926C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3766E5" w:rsidRDefault="00926C9B" w:rsidP="00926C9B">
            <w:pPr>
              <w:pStyle w:val="ac"/>
              <w:spacing w:line="276" w:lineRule="auto"/>
              <w:ind w:left="10" w:right="57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5.1.2</w:t>
            </w:r>
          </w:p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Қазақстан қала мәдениетінің дамуындағы Ұлы Жібек жолының рөлі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мәдениеттің ҰЖЖ дамуы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-сынып.</w:t>
            </w: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D62801" w:rsidP="00926C9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ОН-3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6F0326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tabs>
                <w:tab w:val="left" w:pos="214"/>
                <w:tab w:val="num" w:pos="720"/>
                <w:tab w:val="left" w:pos="36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Бөлімше.Дала мен қала: өзара қарым-қатынас және өзара әсері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tabs>
                <w:tab w:val="left" w:pos="214"/>
                <w:tab w:val="num" w:pos="720"/>
                <w:tab w:val="left" w:pos="361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120FD1" w:rsidRDefault="00120FD1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3766E5" w:rsidRDefault="00926C9B" w:rsidP="00926C9B">
            <w:pPr>
              <w:pStyle w:val="ac"/>
              <w:spacing w:line="276" w:lineRule="auto"/>
              <w:ind w:left="10" w:right="57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5.2.1</w:t>
            </w:r>
          </w:p>
          <w:p w:rsidR="00926C9B" w:rsidRDefault="00926C9B" w:rsidP="00926C9B">
            <w:pPr>
              <w:tabs>
                <w:tab w:val="left" w:pos="214"/>
                <w:tab w:val="num" w:pos="720"/>
                <w:tab w:val="left" w:pos="361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ХХ ғасырдағы Қазақстан экономикасының дамуы</w:t>
            </w:r>
            <w:r w:rsidR="00120FD1"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Қазақстан Республикасының экономикасының дамуы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25A5">
              <w:rPr>
                <w:rFonts w:ascii="Times New Roman" w:hAnsi="Times New Roman"/>
                <w:sz w:val="24"/>
                <w:szCs w:val="24"/>
                <w:lang w:val="kk-KZ"/>
              </w:rPr>
              <w:t>ХХғб экономикалық дамуы</w:t>
            </w:r>
            <w:r w:rsidR="00120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120FD1" w:rsidRPr="001725A5" w:rsidRDefault="00120FD1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 ел дамуы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11-сынып</w:t>
            </w: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tabs>
                <w:tab w:val="left" w:pos="214"/>
                <w:tab w:val="num" w:pos="720"/>
                <w:tab w:val="left" w:pos="36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VI Бөлім. Саяси-құқықтық процестер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tabs>
                <w:tab w:val="left" w:pos="214"/>
                <w:tab w:val="num" w:pos="720"/>
                <w:tab w:val="left" w:pos="36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Бөлімше.Қазақстанда полиэтникалық қоғамның қалыптасу тарихы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tabs>
                <w:tab w:val="left" w:pos="214"/>
                <w:tab w:val="num" w:pos="720"/>
                <w:tab w:val="left" w:pos="36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120FD1" w:rsidRDefault="00120FD1" w:rsidP="00120FD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tabs>
                <w:tab w:val="left" w:pos="214"/>
                <w:tab w:val="num" w:pos="720"/>
                <w:tab w:val="left" w:pos="36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6.1.1</w:t>
            </w: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Қазақстан халқының моноэтникалық құрамының өзгеруі (XVIII ғасыр - XX ғасырдың басы)</w:t>
            </w:r>
          </w:p>
          <w:p w:rsidR="00991586" w:rsidRDefault="00991586" w:rsidP="00926C9B">
            <w:pPr>
              <w:tabs>
                <w:tab w:val="left" w:pos="214"/>
                <w:tab w:val="num" w:pos="720"/>
                <w:tab w:val="left" w:pos="36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6.1.2</w:t>
            </w: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Кеңестік кезеңде Қазақстанда полиэтникалық қоғамның қалыптасуы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442AE5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1725A5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25A5">
              <w:rPr>
                <w:rFonts w:ascii="Times New Roman" w:hAnsi="Times New Roman"/>
                <w:sz w:val="24"/>
                <w:szCs w:val="24"/>
                <w:lang w:val="kk-KZ"/>
              </w:rPr>
              <w:t>Моноэтникалық құрамы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-сынып.</w:t>
            </w: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120FD1" w:rsidRDefault="00926C9B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442AE5" w:rsidRDefault="00926C9B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Полиэтникалық өзгеруі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-сынып.</w:t>
            </w: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tabs>
                <w:tab w:val="left" w:pos="214"/>
                <w:tab w:val="num" w:pos="720"/>
                <w:tab w:val="left" w:pos="36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6.2 Бөлімше.Қазақстан Республикасының этносаралық қатынастар саласындағы саясаты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tabs>
                <w:tab w:val="left" w:pos="214"/>
                <w:tab w:val="num" w:pos="720"/>
                <w:tab w:val="left" w:pos="36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991586" w:rsidRDefault="00991586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tabs>
                <w:tab w:val="left" w:pos="214"/>
                <w:tab w:val="num" w:pos="720"/>
                <w:tab w:val="left" w:pos="36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6.2.1</w:t>
            </w:r>
            <w:proofErr w:type="spellStart"/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көші-қон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саясаты</w:t>
            </w:r>
            <w:proofErr w:type="spellEnd"/>
          </w:p>
          <w:p w:rsidR="00991586" w:rsidRPr="00991586" w:rsidRDefault="00991586" w:rsidP="00926C9B">
            <w:pPr>
              <w:tabs>
                <w:tab w:val="left" w:pos="214"/>
                <w:tab w:val="num" w:pos="720"/>
                <w:tab w:val="left" w:pos="36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6.2.2</w:t>
            </w: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Ұлтаралық және конфессияаралық келісімнің қазақстандық моделі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Көші –қон саясаты мәні</w:t>
            </w:r>
          </w:p>
          <w:p w:rsidR="00991586" w:rsidRDefault="00991586" w:rsidP="0092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Ұлтаралық қатынастардың әлемдік үлгісі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-сынып.</w:t>
            </w: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tabs>
                <w:tab w:val="left" w:pos="214"/>
                <w:tab w:val="num" w:pos="720"/>
                <w:tab w:val="left" w:pos="36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926C9B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A15FB7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7" w:rsidRDefault="00A15FB7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7" w:rsidRDefault="00A15FB7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B7" w:rsidRDefault="00A15FB7" w:rsidP="00926C9B">
            <w:pP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7" w:rsidRDefault="00A15FB7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7" w:rsidRDefault="00A15FB7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7" w:rsidRDefault="00A15FB7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7" w:rsidRDefault="00A15FB7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A15FB7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7" w:rsidRDefault="00A15FB7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7" w:rsidRDefault="00A15FB7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B7" w:rsidRDefault="00A15FB7" w:rsidP="00926C9B">
            <w:pP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7" w:rsidRDefault="00A15FB7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7" w:rsidRDefault="00A15FB7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7" w:rsidRDefault="00A15FB7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7" w:rsidRDefault="00A15FB7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2F254A" w:rsidTr="00926C9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4A" w:rsidRDefault="002F254A" w:rsidP="00926C9B">
            <w:pP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Default="002F254A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</w:tbl>
    <w:p w:rsidR="00926C9B" w:rsidRDefault="00926C9B" w:rsidP="009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en-US"/>
        </w:rPr>
      </w:pPr>
    </w:p>
    <w:tbl>
      <w:tblPr>
        <w:tblStyle w:val="af7"/>
        <w:tblW w:w="0" w:type="auto"/>
        <w:tblLook w:val="04A0"/>
      </w:tblPr>
      <w:tblGrid>
        <w:gridCol w:w="519"/>
        <w:gridCol w:w="643"/>
        <w:gridCol w:w="3156"/>
        <w:gridCol w:w="379"/>
        <w:gridCol w:w="1543"/>
        <w:gridCol w:w="2120"/>
        <w:gridCol w:w="1211"/>
      </w:tblGrid>
      <w:tr w:rsidR="00926C9B" w:rsidTr="00A15FB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  <w:t>7</w:t>
            </w:r>
          </w:p>
        </w:tc>
      </w:tr>
      <w:tr w:rsidR="00926C9B" w:rsidTr="00A15FB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VII Бөлім. Қоғамдық-саяси ойдың дамуы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926C9B" w:rsidTr="00A15FB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991586" w:rsidRDefault="00991586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7.1.1</w:t>
            </w: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Қоғамдық-саяси ойдың бастауы және дамуы. Қазақ хандығы дәуіріндегі қоғамдық-саяси ойдың дамуы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Саяси ойдың дамуы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-сынып.</w:t>
            </w:r>
          </w:p>
        </w:tc>
      </w:tr>
      <w:tr w:rsidR="00926C9B" w:rsidTr="00A15FB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991586" w:rsidRDefault="00991586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7.1.2</w:t>
            </w: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"Зарзаман" ағымы өкілдерінің идеологиялық құндылықтары. ХІХ ғасырдағы қазақ ағартушыларының қоғамдық-саяси көзқарастары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"Зарзаман" ағымы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-сынып.</w:t>
            </w:r>
          </w:p>
        </w:tc>
      </w:tr>
      <w:tr w:rsidR="00926C9B" w:rsidTr="00A15FB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442AE5" w:rsidRDefault="00926C9B" w:rsidP="00926C9B">
            <w:pPr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Бөлімше. «Алаш» –қоғамдық ой және ұлттық идея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926C9B" w:rsidTr="00A15FB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991586" w:rsidRDefault="00991586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91586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7.2.1</w:t>
            </w: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"Алаш" ұлттық идеясының тұжырымдамалық негіздері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</w:t>
            </w:r>
          </w:p>
          <w:p w:rsidR="00991586" w:rsidRDefault="00991586" w:rsidP="00926C9B">
            <w:pPr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7.2.2</w:t>
            </w: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"Алаш" қозғалысы және қазақ революционер-демократтарының саяси көзқарастары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442AE5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«Алаш» –қоғам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дық қозғалысы</w:t>
            </w:r>
          </w:p>
          <w:p w:rsidR="00991586" w:rsidRDefault="00991586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Қазақ революционерлері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</w:t>
            </w:r>
          </w:p>
        </w:tc>
      </w:tr>
      <w:tr w:rsidR="00926C9B" w:rsidTr="00991586">
        <w:trPr>
          <w:trHeight w:val="123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8.1 Бөлімше.Ортағасырлық Қазақстанның ғылыми мұрасы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926C9B" w:rsidTr="00A15FB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991586" w:rsidRDefault="00991586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8.1.1</w:t>
            </w: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Ортағасырлық Қазақстандағы ғылымның дамуы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Ортағасырлық ғылым дамуы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</w:t>
            </w:r>
          </w:p>
        </w:tc>
      </w:tr>
      <w:tr w:rsidR="00926C9B" w:rsidTr="00A15FB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8.2 Бөлімше.XVIII-XX ғасырлардағы Қазақстандағы білім мен ғылымның дамуы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</w:p>
        </w:tc>
      </w:tr>
      <w:tr w:rsidR="00926C9B" w:rsidTr="00A15FB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991586" w:rsidRDefault="00991586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8.2.1</w:t>
            </w: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XVIII-ХХ ғасырдың басындағы Қазақстандағы ғылым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Pr="00442AE5" w:rsidRDefault="00926C9B" w:rsidP="0092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  <w:t>Ғылыми еңбектердің бастауы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-сынып.</w:t>
            </w:r>
          </w:p>
        </w:tc>
      </w:tr>
      <w:tr w:rsidR="00926C9B" w:rsidTr="00A15FB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991586" w:rsidRDefault="00991586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926C9B" w:rsidP="00023E04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8.2.2</w:t>
            </w: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Кеңестік білім беру жүйесінің жетістіктері мен қайшылықтары.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814747" w:rsidRDefault="00023E04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Кеңестік білім жүйесі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814747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-сынып.</w:t>
            </w:r>
          </w:p>
        </w:tc>
      </w:tr>
      <w:tr w:rsidR="00926C9B" w:rsidTr="00A15FB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120FD1" w:rsidRDefault="00120FD1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9B" w:rsidRDefault="00023E04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Қазақ КСР Ғылым Академиясы – КСРО-ның ірі ғылыми орталығы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023E04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023E04" w:rsidP="00926C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Pr="00023E04" w:rsidRDefault="00023E04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Қазақ ғылымының негізінің қалануы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926C9B" w:rsidTr="00A15FB7">
        <w:tc>
          <w:tcPr>
            <w:tcW w:w="519" w:type="dxa"/>
            <w:hideMark/>
          </w:tcPr>
          <w:p w:rsidR="00926C9B" w:rsidRPr="006F0326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43" w:type="dxa"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8.3 Бөлімше.Бүгінгі таңдағы Қазақстандағы білім және ғылым жүйесі</w:t>
            </w:r>
          </w:p>
        </w:tc>
        <w:tc>
          <w:tcPr>
            <w:tcW w:w="379" w:type="dxa"/>
          </w:tcPr>
          <w:p w:rsidR="00926C9B" w:rsidRDefault="00926C9B" w:rsidP="00926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</w:tcPr>
          <w:p w:rsidR="00926C9B" w:rsidRDefault="00926C9B" w:rsidP="00926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</w:tcPr>
          <w:p w:rsidR="00926C9B" w:rsidRDefault="00926C9B" w:rsidP="00926C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  <w:hideMark/>
          </w:tcPr>
          <w:p w:rsidR="00926C9B" w:rsidRDefault="00926C9B" w:rsidP="00926C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6C9B" w:rsidTr="00A15FB7">
        <w:tc>
          <w:tcPr>
            <w:tcW w:w="519" w:type="dxa"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43" w:type="dxa"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" w:type="dxa"/>
          </w:tcPr>
          <w:p w:rsidR="00926C9B" w:rsidRDefault="00926C9B" w:rsidP="00926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</w:tcPr>
          <w:p w:rsidR="00926C9B" w:rsidRDefault="00926C9B" w:rsidP="00926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</w:tcPr>
          <w:p w:rsidR="00926C9B" w:rsidRDefault="00926C9B" w:rsidP="0092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  <w:hideMark/>
          </w:tcPr>
          <w:p w:rsidR="00926C9B" w:rsidRDefault="00926C9B" w:rsidP="0092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C9B" w:rsidTr="00A15FB7">
        <w:tc>
          <w:tcPr>
            <w:tcW w:w="519" w:type="dxa"/>
          </w:tcPr>
          <w:p w:rsidR="00926C9B" w:rsidRPr="00120FD1" w:rsidRDefault="00120FD1" w:rsidP="00120FD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47</w:t>
            </w:r>
          </w:p>
        </w:tc>
        <w:tc>
          <w:tcPr>
            <w:tcW w:w="643" w:type="dxa"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hideMark/>
          </w:tcPr>
          <w:p w:rsidR="00926C9B" w:rsidRDefault="00926C9B" w:rsidP="00926C9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66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Тақырып 8.3.1</w:t>
            </w:r>
            <w:r w:rsidRPr="003766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Қазақстан Республикасы білімімен ғылымы дамуының мәселелері мен болашағы</w:t>
            </w:r>
          </w:p>
        </w:tc>
        <w:tc>
          <w:tcPr>
            <w:tcW w:w="379" w:type="dxa"/>
          </w:tcPr>
          <w:p w:rsidR="00926C9B" w:rsidRPr="006F0326" w:rsidRDefault="00926C9B" w:rsidP="00926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926C9B" w:rsidRDefault="00926C9B" w:rsidP="00926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120" w:type="dxa"/>
          </w:tcPr>
          <w:p w:rsidR="00926C9B" w:rsidRDefault="00926C9B" w:rsidP="00926C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 мен білімнің қазіргі кезеңдегі дамуы</w:t>
            </w:r>
          </w:p>
        </w:tc>
        <w:tc>
          <w:tcPr>
            <w:tcW w:w="1211" w:type="dxa"/>
          </w:tcPr>
          <w:p w:rsidR="00926C9B" w:rsidRDefault="00926C9B" w:rsidP="00926C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6C9B" w:rsidTr="00A15FB7">
        <w:tc>
          <w:tcPr>
            <w:tcW w:w="519" w:type="dxa"/>
          </w:tcPr>
          <w:p w:rsidR="00926C9B" w:rsidRPr="00120FD1" w:rsidRDefault="00120FD1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48</w:t>
            </w:r>
          </w:p>
        </w:tc>
        <w:tc>
          <w:tcPr>
            <w:tcW w:w="643" w:type="dxa"/>
          </w:tcPr>
          <w:p w:rsidR="00926C9B" w:rsidRDefault="00926C9B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hideMark/>
          </w:tcPr>
          <w:p w:rsidR="00926C9B" w:rsidRPr="001725A5" w:rsidRDefault="00926C9B" w:rsidP="00926C9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қайталау</w:t>
            </w:r>
          </w:p>
        </w:tc>
        <w:tc>
          <w:tcPr>
            <w:tcW w:w="379" w:type="dxa"/>
            <w:hideMark/>
          </w:tcPr>
          <w:p w:rsidR="00926C9B" w:rsidRDefault="00926C9B" w:rsidP="00926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3" w:type="dxa"/>
            <w:hideMark/>
          </w:tcPr>
          <w:p w:rsidR="00926C9B" w:rsidRPr="00934040" w:rsidRDefault="00926C9B" w:rsidP="0092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120" w:type="dxa"/>
            <w:hideMark/>
          </w:tcPr>
          <w:p w:rsidR="00926C9B" w:rsidRPr="00934040" w:rsidRDefault="00A15FB7" w:rsidP="0092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 сабағы</w:t>
            </w:r>
          </w:p>
        </w:tc>
        <w:tc>
          <w:tcPr>
            <w:tcW w:w="1211" w:type="dxa"/>
          </w:tcPr>
          <w:p w:rsidR="00926C9B" w:rsidRPr="00934040" w:rsidRDefault="00926C9B" w:rsidP="0092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</w:t>
            </w:r>
          </w:p>
        </w:tc>
      </w:tr>
      <w:tr w:rsidR="00067691" w:rsidTr="00A15FB7">
        <w:tc>
          <w:tcPr>
            <w:tcW w:w="519" w:type="dxa"/>
          </w:tcPr>
          <w:p w:rsidR="00067691" w:rsidRDefault="00067691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43" w:type="dxa"/>
          </w:tcPr>
          <w:p w:rsidR="00067691" w:rsidRDefault="00067691" w:rsidP="00926C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56" w:type="dxa"/>
            <w:hideMark/>
          </w:tcPr>
          <w:p w:rsidR="00067691" w:rsidRPr="00D62801" w:rsidRDefault="00D62801" w:rsidP="00926C9B">
            <w:pPr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</w:t>
            </w:r>
            <w:r w:rsidR="00067691" w:rsidRPr="00D62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ОН-4</w:t>
            </w:r>
          </w:p>
        </w:tc>
        <w:tc>
          <w:tcPr>
            <w:tcW w:w="379" w:type="dxa"/>
            <w:hideMark/>
          </w:tcPr>
          <w:p w:rsidR="00067691" w:rsidRDefault="00067691" w:rsidP="00926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  <w:hideMark/>
          </w:tcPr>
          <w:p w:rsidR="00067691" w:rsidRPr="00934040" w:rsidRDefault="00067691" w:rsidP="0092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hideMark/>
          </w:tcPr>
          <w:p w:rsidR="00067691" w:rsidRPr="00934040" w:rsidRDefault="00067691" w:rsidP="0092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067691" w:rsidRPr="00934040" w:rsidRDefault="00067691" w:rsidP="0092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6A57" w:rsidRDefault="008B6A57" w:rsidP="00445E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E54AC" w:rsidRDefault="009E54AC" w:rsidP="00445E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E54AC" w:rsidRPr="007478BE" w:rsidRDefault="009E54AC" w:rsidP="00445E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B6A57" w:rsidRDefault="008B6A57" w:rsidP="00445E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706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"/>
        <w:gridCol w:w="2393"/>
        <w:gridCol w:w="1335"/>
        <w:gridCol w:w="1054"/>
        <w:gridCol w:w="1572"/>
        <w:gridCol w:w="1390"/>
        <w:gridCol w:w="1645"/>
      </w:tblGrid>
      <w:tr w:rsidR="008B6A57" w:rsidTr="007478BE">
        <w:trPr>
          <w:trHeight w:val="30"/>
        </w:trPr>
        <w:tc>
          <w:tcPr>
            <w:tcW w:w="23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Default="008B6A57" w:rsidP="008B6A5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0"/>
              </w:rPr>
              <w:t>р</w:t>
            </w:r>
            <w:proofErr w:type="spellEnd"/>
            <w:proofErr w:type="gramEnd"/>
            <w:r>
              <w:rPr>
                <w:color w:val="000000"/>
                <w:sz w:val="20"/>
              </w:rPr>
              <w:t>/с</w:t>
            </w:r>
          </w:p>
        </w:tc>
        <w:tc>
          <w:tcPr>
            <w:tcW w:w="24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Оқу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уақытының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бө</w:t>
            </w:r>
            <w:proofErr w:type="gramStart"/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л</w:t>
            </w:r>
            <w:proofErr w:type="gramEnd"/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інісі</w:t>
            </w:r>
          </w:p>
        </w:tc>
        <w:tc>
          <w:tcPr>
            <w:tcW w:w="13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Барлықсағат саны</w:t>
            </w:r>
          </w:p>
        </w:tc>
        <w:tc>
          <w:tcPr>
            <w:tcW w:w="570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Оның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ішінде</w:t>
            </w:r>
            <w:proofErr w:type="spellEnd"/>
          </w:p>
        </w:tc>
      </w:tr>
      <w:tr w:rsidR="008B6A57" w:rsidTr="007478BE">
        <w:trPr>
          <w:trHeight w:val="30"/>
        </w:trPr>
        <w:tc>
          <w:tcPr>
            <w:tcW w:w="236" w:type="dxa"/>
            <w:vMerge/>
          </w:tcPr>
          <w:p w:rsidR="008B6A57" w:rsidRDefault="008B6A57" w:rsidP="008B6A57"/>
        </w:tc>
        <w:tc>
          <w:tcPr>
            <w:tcW w:w="2431" w:type="dxa"/>
            <w:vMerge/>
          </w:tcPr>
          <w:p w:rsidR="008B6A57" w:rsidRPr="00BB66B4" w:rsidRDefault="008B6A57" w:rsidP="008B6A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</w:tcPr>
          <w:p w:rsidR="008B6A57" w:rsidRPr="00BB66B4" w:rsidRDefault="008B6A57" w:rsidP="008B6A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Теория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лық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сабақтар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Практикалық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зертханалық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сабақтар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Курстық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жоба/жұмыс</w:t>
            </w:r>
          </w:p>
        </w:tc>
        <w:tc>
          <w:tcPr>
            <w:tcW w:w="1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6E1C66" w:rsidRDefault="008B6A57" w:rsidP="008B6A5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Жеке</w:t>
            </w:r>
            <w:proofErr w:type="spellEnd"/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 xml:space="preserve"> сабақтар</w:t>
            </w:r>
          </w:p>
        </w:tc>
      </w:tr>
      <w:tr w:rsidR="008B6A57" w:rsidTr="007478BE">
        <w:trPr>
          <w:trHeight w:val="30"/>
        </w:trPr>
        <w:tc>
          <w:tcPr>
            <w:tcW w:w="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Default="008B6A57" w:rsidP="008B6A5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Барлық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сағат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8B6A57" w:rsidTr="007478BE">
        <w:trPr>
          <w:trHeight w:val="30"/>
        </w:trPr>
        <w:tc>
          <w:tcPr>
            <w:tcW w:w="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Default="008B6A57" w:rsidP="008B6A5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Семестрге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жоспарланған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8B6A57" w:rsidTr="007478BE">
        <w:trPr>
          <w:trHeight w:val="30"/>
        </w:trPr>
        <w:tc>
          <w:tcPr>
            <w:tcW w:w="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Default="008B6A57" w:rsidP="008B6A5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proofErr w:type="gramEnd"/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ұрын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өткізілген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сағат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8B6A57" w:rsidTr="007478BE">
        <w:trPr>
          <w:trHeight w:val="30"/>
        </w:trPr>
        <w:tc>
          <w:tcPr>
            <w:tcW w:w="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Default="008B6A57" w:rsidP="008B6A5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Келесі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оқу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жылына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B66B4">
              <w:rPr>
                <w:rFonts w:ascii="Times New Roman" w:hAnsi="Times New Roman" w:cs="Times New Roman"/>
                <w:color w:val="000000"/>
                <w:sz w:val="24"/>
              </w:rPr>
              <w:t>қалған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A57" w:rsidRPr="00BB66B4" w:rsidRDefault="008B6A57" w:rsidP="008B6A5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B66B4">
              <w:rPr>
                <w:rFonts w:ascii="Times New Roman" w:hAnsi="Times New Roman" w:cs="Times New Roman"/>
                <w:sz w:val="24"/>
              </w:rPr>
              <w:br/>
            </w:r>
          </w:p>
        </w:tc>
      </w:tr>
    </w:tbl>
    <w:p w:rsidR="008B6A57" w:rsidRDefault="008B6A57" w:rsidP="008B6A57">
      <w:pPr>
        <w:shd w:val="clear" w:color="auto" w:fill="FFFFFF"/>
        <w:spacing w:after="0" w:line="240" w:lineRule="auto"/>
        <w:textAlignment w:val="baseline"/>
        <w:rPr>
          <w:color w:val="000000"/>
          <w:vertAlign w:val="superscript"/>
          <w:lang w:val="kk-KZ"/>
        </w:rPr>
      </w:pPr>
    </w:p>
    <w:p w:rsidR="009E54AC" w:rsidRPr="009E54AC" w:rsidRDefault="009E54AC" w:rsidP="008B6A57">
      <w:pPr>
        <w:shd w:val="clear" w:color="auto" w:fill="FFFFFF"/>
        <w:spacing w:after="0" w:line="240" w:lineRule="auto"/>
        <w:textAlignment w:val="baseline"/>
        <w:rPr>
          <w:color w:val="000000"/>
          <w:vertAlign w:val="superscript"/>
          <w:lang w:val="kk-KZ"/>
        </w:rPr>
      </w:pPr>
    </w:p>
    <w:p w:rsidR="009E54AC" w:rsidRDefault="009E54AC" w:rsidP="008B6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lang w:val="kk-KZ"/>
        </w:rPr>
      </w:pPr>
    </w:p>
    <w:p w:rsidR="009E54AC" w:rsidRDefault="009E54AC" w:rsidP="008B6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lang w:val="kk-KZ"/>
        </w:rPr>
      </w:pPr>
    </w:p>
    <w:p w:rsidR="008B6A57" w:rsidRPr="00370E2C" w:rsidRDefault="008B6A57" w:rsidP="008B6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lang w:val="kk-KZ"/>
        </w:rPr>
      </w:pPr>
      <w:r w:rsidRPr="00370E2C">
        <w:rPr>
          <w:rFonts w:ascii="Times New Roman" w:eastAsia="Times New Roman" w:hAnsi="Times New Roman" w:cs="Times New Roman"/>
          <w:b/>
          <w:color w:val="000000"/>
          <w:spacing w:val="2"/>
          <w:sz w:val="24"/>
          <w:lang w:val="kk-KZ"/>
        </w:rPr>
        <w:t xml:space="preserve">Ескерту: </w:t>
      </w:r>
    </w:p>
    <w:p w:rsidR="008B6A57" w:rsidRPr="00C75475" w:rsidRDefault="008B6A57" w:rsidP="008B6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lang w:val="kk-KZ"/>
        </w:rPr>
      </w:pPr>
      <w:r w:rsidRPr="00C75475">
        <w:rPr>
          <w:rFonts w:ascii="Times New Roman" w:eastAsia="Times New Roman" w:hAnsi="Times New Roman" w:cs="Times New Roman"/>
          <w:color w:val="000000"/>
          <w:spacing w:val="2"/>
          <w:sz w:val="28"/>
          <w:bdr w:val="none" w:sz="0" w:space="0" w:color="auto" w:frame="1"/>
          <w:vertAlign w:val="superscript"/>
          <w:lang w:val="kk-KZ"/>
        </w:rPr>
        <w:t>1</w:t>
      </w:r>
      <w:r w:rsidRPr="00C75475">
        <w:rPr>
          <w:rFonts w:ascii="Times New Roman" w:eastAsia="Times New Roman" w:hAnsi="Times New Roman" w:cs="Times New Roman"/>
          <w:color w:val="000000"/>
          <w:spacing w:val="2"/>
          <w:sz w:val="28"/>
          <w:lang w:val="kk-KZ"/>
        </w:rPr>
        <w:t> - кредиттік оқыту технологиясын жүзеге асырған жағдайда толтырылады </w:t>
      </w:r>
    </w:p>
    <w:p w:rsidR="008B6A57" w:rsidRPr="00C75475" w:rsidRDefault="008B6A57" w:rsidP="008B6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lang w:val="kk-KZ"/>
        </w:rPr>
      </w:pPr>
      <w:r w:rsidRPr="00C75475">
        <w:rPr>
          <w:rFonts w:ascii="Times New Roman" w:eastAsia="Times New Roman" w:hAnsi="Times New Roman" w:cs="Times New Roman"/>
          <w:color w:val="000000"/>
          <w:spacing w:val="2"/>
          <w:sz w:val="28"/>
          <w:bdr w:val="none" w:sz="0" w:space="0" w:color="auto" w:frame="1"/>
          <w:vertAlign w:val="superscript"/>
          <w:lang w:val="kk-KZ"/>
        </w:rPr>
        <w:t>2</w:t>
      </w:r>
      <w:r w:rsidRPr="00C75475">
        <w:rPr>
          <w:rFonts w:ascii="Times New Roman" w:eastAsia="Times New Roman" w:hAnsi="Times New Roman" w:cs="Times New Roman"/>
          <w:color w:val="000000"/>
          <w:spacing w:val="2"/>
          <w:sz w:val="28"/>
          <w:lang w:val="kk-KZ"/>
        </w:rPr>
        <w:t xml:space="preserve"> - жеке сабақтарды өткізуді қарастыратын   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«Өнер</w:t>
      </w:r>
      <w:r w:rsidRPr="00C75475">
        <w:rPr>
          <w:rFonts w:ascii="Times New Roman" w:eastAsia="Times New Roman" w:hAnsi="Times New Roman" w:cs="Times New Roman"/>
          <w:sz w:val="28"/>
          <w:lang w:val="kk-KZ"/>
        </w:rPr>
        <w:t xml:space="preserve">» </w:t>
      </w:r>
      <w:r w:rsidRPr="00C75475">
        <w:rPr>
          <w:rFonts w:ascii="Times New Roman" w:eastAsia="Times New Roman" w:hAnsi="Times New Roman" w:cs="Times New Roman"/>
          <w:color w:val="000000"/>
          <w:spacing w:val="2"/>
          <w:sz w:val="28"/>
          <w:lang w:val="kk-KZ"/>
        </w:rPr>
        <w:t xml:space="preserve">  саласы бойынша ұйымдармен және ерекше білім беруге қажеттілігі бар білім алушыларды оқыту кезінде толтырылады.</w:t>
      </w:r>
    </w:p>
    <w:p w:rsidR="008B6A57" w:rsidRPr="008B6A57" w:rsidRDefault="008B6A57" w:rsidP="00445E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sectPr w:rsidR="008B6A57" w:rsidRPr="008B6A57" w:rsidSect="00AD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D5D9E"/>
    <w:multiLevelType w:val="hybridMultilevel"/>
    <w:tmpl w:val="57F2777C"/>
    <w:lvl w:ilvl="0" w:tplc="FE3CC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445E4B"/>
    <w:rsid w:val="00022954"/>
    <w:rsid w:val="00023E04"/>
    <w:rsid w:val="00025545"/>
    <w:rsid w:val="00034581"/>
    <w:rsid w:val="00042163"/>
    <w:rsid w:val="00056D4C"/>
    <w:rsid w:val="0006145B"/>
    <w:rsid w:val="00067691"/>
    <w:rsid w:val="00102250"/>
    <w:rsid w:val="00120FD1"/>
    <w:rsid w:val="0014251A"/>
    <w:rsid w:val="00161FCC"/>
    <w:rsid w:val="001725A5"/>
    <w:rsid w:val="0019099D"/>
    <w:rsid w:val="001B0931"/>
    <w:rsid w:val="00202DB7"/>
    <w:rsid w:val="00241A50"/>
    <w:rsid w:val="00275C46"/>
    <w:rsid w:val="002A0142"/>
    <w:rsid w:val="002E4F47"/>
    <w:rsid w:val="002F254A"/>
    <w:rsid w:val="00353BDD"/>
    <w:rsid w:val="003868DD"/>
    <w:rsid w:val="00442AE5"/>
    <w:rsid w:val="00445E4B"/>
    <w:rsid w:val="00484256"/>
    <w:rsid w:val="004A2A40"/>
    <w:rsid w:val="00516F32"/>
    <w:rsid w:val="005470B7"/>
    <w:rsid w:val="00552A84"/>
    <w:rsid w:val="0058656F"/>
    <w:rsid w:val="005A1DA3"/>
    <w:rsid w:val="005D794A"/>
    <w:rsid w:val="006967C5"/>
    <w:rsid w:val="006C53D7"/>
    <w:rsid w:val="006F0326"/>
    <w:rsid w:val="007303FD"/>
    <w:rsid w:val="007478BE"/>
    <w:rsid w:val="00785896"/>
    <w:rsid w:val="007F44E7"/>
    <w:rsid w:val="007F746E"/>
    <w:rsid w:val="0080600F"/>
    <w:rsid w:val="00814747"/>
    <w:rsid w:val="008430A0"/>
    <w:rsid w:val="0084508E"/>
    <w:rsid w:val="008951F2"/>
    <w:rsid w:val="008B6A57"/>
    <w:rsid w:val="008F2FA1"/>
    <w:rsid w:val="00922CD4"/>
    <w:rsid w:val="00926C9B"/>
    <w:rsid w:val="00934040"/>
    <w:rsid w:val="00965799"/>
    <w:rsid w:val="00991586"/>
    <w:rsid w:val="009D26F8"/>
    <w:rsid w:val="009E54AC"/>
    <w:rsid w:val="00A15FB7"/>
    <w:rsid w:val="00A2228A"/>
    <w:rsid w:val="00A6720C"/>
    <w:rsid w:val="00A763A6"/>
    <w:rsid w:val="00AD6303"/>
    <w:rsid w:val="00B05295"/>
    <w:rsid w:val="00BA66BD"/>
    <w:rsid w:val="00BD7D67"/>
    <w:rsid w:val="00BF1C6F"/>
    <w:rsid w:val="00C84EF6"/>
    <w:rsid w:val="00CF4E6D"/>
    <w:rsid w:val="00D20D87"/>
    <w:rsid w:val="00D44F35"/>
    <w:rsid w:val="00D50909"/>
    <w:rsid w:val="00D51A88"/>
    <w:rsid w:val="00D62801"/>
    <w:rsid w:val="00D755EF"/>
    <w:rsid w:val="00DB7A04"/>
    <w:rsid w:val="00E02289"/>
    <w:rsid w:val="00E10E65"/>
    <w:rsid w:val="00E7353A"/>
    <w:rsid w:val="00E809C8"/>
    <w:rsid w:val="00E9379B"/>
    <w:rsid w:val="00EA5FD2"/>
    <w:rsid w:val="00ED259F"/>
    <w:rsid w:val="00EE4A0F"/>
    <w:rsid w:val="00EF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AC"/>
  </w:style>
  <w:style w:type="paragraph" w:styleId="1">
    <w:name w:val="heading 1"/>
    <w:basedOn w:val="a"/>
    <w:next w:val="a"/>
    <w:link w:val="10"/>
    <w:uiPriority w:val="9"/>
    <w:qFormat/>
    <w:rsid w:val="00445E4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E4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E4B"/>
    <w:pPr>
      <w:spacing w:before="200" w:after="0" w:line="268" w:lineRule="auto"/>
      <w:outlineLvl w:val="2"/>
    </w:pPr>
    <w:rPr>
      <w:rFonts w:asciiTheme="majorHAnsi" w:eastAsiaTheme="majorEastAsia" w:hAnsiTheme="majorHAnsi" w:cstheme="majorBidi"/>
      <w:b/>
      <w:bCs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E4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E4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E4B"/>
    <w:pPr>
      <w:spacing w:after="0" w:line="268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E4B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E4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E4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E4B"/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445E4B"/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445E4B"/>
    <w:rPr>
      <w:rFonts w:asciiTheme="majorHAnsi" w:eastAsiaTheme="majorEastAsia" w:hAnsiTheme="majorHAnsi" w:cstheme="majorBidi"/>
      <w:b/>
      <w:bCs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445E4B"/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445E4B"/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445E4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445E4B"/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445E4B"/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445E4B"/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styleId="a3">
    <w:name w:val="Emphasis"/>
    <w:uiPriority w:val="20"/>
    <w:qFormat/>
    <w:rsid w:val="00445E4B"/>
    <w:rPr>
      <w:b/>
      <w:bCs/>
      <w:i/>
      <w:iCs/>
      <w:spacing w:val="10"/>
      <w:bdr w:val="none" w:sz="0" w:space="0" w:color="auto" w:frame="1"/>
    </w:rPr>
  </w:style>
  <w:style w:type="paragraph" w:styleId="HTML">
    <w:name w:val="HTML Preformatted"/>
    <w:basedOn w:val="a"/>
    <w:link w:val="HTML0"/>
    <w:uiPriority w:val="99"/>
    <w:semiHidden/>
    <w:unhideWhenUsed/>
    <w:rsid w:val="00445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5E4B"/>
    <w:rPr>
      <w:rFonts w:ascii="Courier New" w:eastAsia="Times New Roman" w:hAnsi="Courier New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4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445E4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6">
    <w:name w:val="Название Знак"/>
    <w:basedOn w:val="a0"/>
    <w:link w:val="a5"/>
    <w:uiPriority w:val="10"/>
    <w:rsid w:val="00445E4B"/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paragraph" w:styleId="a7">
    <w:name w:val="Subtitle"/>
    <w:basedOn w:val="a"/>
    <w:next w:val="a"/>
    <w:link w:val="a8"/>
    <w:uiPriority w:val="11"/>
    <w:qFormat/>
    <w:rsid w:val="00445E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445E4B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445E4B"/>
    <w:pPr>
      <w:spacing w:after="0" w:line="240" w:lineRule="auto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45E4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b">
    <w:name w:val="Без интервала Знак"/>
    <w:basedOn w:val="a0"/>
    <w:link w:val="ac"/>
    <w:uiPriority w:val="1"/>
    <w:locked/>
    <w:rsid w:val="00445E4B"/>
    <w:rPr>
      <w:lang w:val="en-US" w:eastAsia="en-US" w:bidi="en-US"/>
    </w:rPr>
  </w:style>
  <w:style w:type="paragraph" w:styleId="ac">
    <w:name w:val="No Spacing"/>
    <w:basedOn w:val="a"/>
    <w:link w:val="ab"/>
    <w:uiPriority w:val="1"/>
    <w:qFormat/>
    <w:rsid w:val="00445E4B"/>
    <w:pPr>
      <w:spacing w:after="0" w:line="240" w:lineRule="auto"/>
    </w:pPr>
    <w:rPr>
      <w:lang w:val="en-US" w:eastAsia="en-US" w:bidi="en-US"/>
    </w:rPr>
  </w:style>
  <w:style w:type="character" w:customStyle="1" w:styleId="ad">
    <w:name w:val="Абзац списка Знак"/>
    <w:aliases w:val="2 список маркированный Знак"/>
    <w:link w:val="ae"/>
    <w:uiPriority w:val="34"/>
    <w:locked/>
    <w:rsid w:val="00445E4B"/>
    <w:rPr>
      <w:lang w:val="en-US" w:eastAsia="en-US" w:bidi="en-US"/>
    </w:rPr>
  </w:style>
  <w:style w:type="paragraph" w:styleId="ae">
    <w:name w:val="List Paragraph"/>
    <w:aliases w:val="2 список маркированный"/>
    <w:basedOn w:val="a"/>
    <w:link w:val="ad"/>
    <w:uiPriority w:val="34"/>
    <w:qFormat/>
    <w:rsid w:val="00445E4B"/>
    <w:pPr>
      <w:ind w:left="720"/>
      <w:contextualSpacing/>
    </w:pPr>
    <w:rPr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45E4B"/>
    <w:pPr>
      <w:spacing w:before="200" w:after="0"/>
      <w:ind w:left="360" w:right="360"/>
    </w:pPr>
    <w:rPr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45E4B"/>
    <w:rPr>
      <w:i/>
      <w:iCs/>
      <w:lang w:val="en-US" w:eastAsia="en-US" w:bidi="en-US"/>
    </w:rPr>
  </w:style>
  <w:style w:type="paragraph" w:styleId="af">
    <w:name w:val="Intense Quote"/>
    <w:basedOn w:val="a"/>
    <w:next w:val="a"/>
    <w:link w:val="af0"/>
    <w:uiPriority w:val="30"/>
    <w:qFormat/>
    <w:rsid w:val="00445E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eastAsia="en-US" w:bidi="en-US"/>
    </w:rPr>
  </w:style>
  <w:style w:type="character" w:customStyle="1" w:styleId="af0">
    <w:name w:val="Выделенная цитата Знак"/>
    <w:basedOn w:val="a0"/>
    <w:link w:val="af"/>
    <w:uiPriority w:val="30"/>
    <w:rsid w:val="00445E4B"/>
    <w:rPr>
      <w:b/>
      <w:bCs/>
      <w:i/>
      <w:iCs/>
      <w:lang w:val="en-US" w:eastAsia="en-US" w:bidi="en-US"/>
    </w:rPr>
  </w:style>
  <w:style w:type="paragraph" w:styleId="af1">
    <w:name w:val="TOC Heading"/>
    <w:basedOn w:val="1"/>
    <w:next w:val="a"/>
    <w:uiPriority w:val="39"/>
    <w:semiHidden/>
    <w:unhideWhenUsed/>
    <w:qFormat/>
    <w:rsid w:val="00445E4B"/>
    <w:pPr>
      <w:outlineLvl w:val="9"/>
    </w:pPr>
  </w:style>
  <w:style w:type="character" w:styleId="af2">
    <w:name w:val="Subtle Emphasis"/>
    <w:uiPriority w:val="19"/>
    <w:qFormat/>
    <w:rsid w:val="00445E4B"/>
    <w:rPr>
      <w:i/>
      <w:iCs/>
    </w:rPr>
  </w:style>
  <w:style w:type="character" w:styleId="af3">
    <w:name w:val="Intense Emphasis"/>
    <w:uiPriority w:val="21"/>
    <w:qFormat/>
    <w:rsid w:val="00445E4B"/>
    <w:rPr>
      <w:b/>
      <w:bCs/>
    </w:rPr>
  </w:style>
  <w:style w:type="character" w:styleId="af4">
    <w:name w:val="Subtle Reference"/>
    <w:uiPriority w:val="31"/>
    <w:qFormat/>
    <w:rsid w:val="00445E4B"/>
    <w:rPr>
      <w:smallCaps/>
    </w:rPr>
  </w:style>
  <w:style w:type="character" w:styleId="af5">
    <w:name w:val="Intense Reference"/>
    <w:uiPriority w:val="32"/>
    <w:qFormat/>
    <w:rsid w:val="00445E4B"/>
    <w:rPr>
      <w:smallCaps/>
      <w:spacing w:val="5"/>
      <w:u w:val="single"/>
    </w:rPr>
  </w:style>
  <w:style w:type="character" w:styleId="af6">
    <w:name w:val="Book Title"/>
    <w:uiPriority w:val="33"/>
    <w:qFormat/>
    <w:rsid w:val="00445E4B"/>
    <w:rPr>
      <w:i/>
      <w:iCs/>
      <w:smallCaps/>
      <w:spacing w:val="5"/>
    </w:rPr>
  </w:style>
  <w:style w:type="table" w:styleId="af7">
    <w:name w:val="Table Grid"/>
    <w:basedOn w:val="a1"/>
    <w:uiPriority w:val="59"/>
    <w:rsid w:val="00445E4B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9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9</Pages>
  <Words>1595</Words>
  <Characters>9096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КҮНТІЗБЕЛІК-ТАҚЫРЫПТЫҚ ЖОСПАР</vt:lpstr>
    </vt:vector>
  </TitlesOfParts>
  <Company>Reanimator Extreme Edition</Company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49</cp:revision>
  <cp:lastPrinted>2021-09-14T00:50:00Z</cp:lastPrinted>
  <dcterms:created xsi:type="dcterms:W3CDTF">2021-08-30T06:42:00Z</dcterms:created>
  <dcterms:modified xsi:type="dcterms:W3CDTF">2022-02-13T21:52:00Z</dcterms:modified>
</cp:coreProperties>
</file>